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55F4" w14:textId="771E1D09" w:rsidR="00EE3349" w:rsidRPr="00E44B88" w:rsidRDefault="00EE3349" w:rsidP="00EE3349">
      <w:pPr>
        <w:shd w:val="clear" w:color="auto" w:fill="FFFFFF"/>
        <w:tabs>
          <w:tab w:val="left" w:pos="10710"/>
        </w:tabs>
        <w:spacing w:after="360" w:line="240" w:lineRule="auto"/>
        <w:jc w:val="both"/>
        <w:rPr>
          <w:rFonts w:ascii="FuturaStd-Medium" w:eastAsia="Times New Roman" w:hAnsi="FuturaStd-Medium" w:cs="Times New Roman"/>
          <w:kern w:val="0"/>
          <w:sz w:val="24"/>
          <w:szCs w:val="24"/>
          <w14:ligatures w14:val="none"/>
        </w:rPr>
      </w:pPr>
      <w:r w:rsidRPr="00E44B88">
        <w:rPr>
          <w:rFonts w:ascii="FuturaStd-Medium" w:eastAsia="Times New Roman" w:hAnsi="FuturaStd-Medium" w:cs="Times New Roman"/>
          <w:b/>
          <w:bCs/>
          <w:kern w:val="0"/>
          <w:sz w:val="24"/>
          <w:szCs w:val="24"/>
          <w:u w:val="single"/>
          <w14:ligatures w14:val="none"/>
        </w:rPr>
        <w:t xml:space="preserve">STATEMENT </w:t>
      </w:r>
      <w:r w:rsidR="00105C7A" w:rsidRPr="00E44B88">
        <w:rPr>
          <w:rFonts w:ascii="FuturaStd-Medium" w:eastAsia="Times New Roman" w:hAnsi="FuturaStd-Medium" w:cs="Times New Roman"/>
          <w:b/>
          <w:bCs/>
          <w:kern w:val="0"/>
          <w:sz w:val="24"/>
          <w:szCs w:val="24"/>
          <w:u w:val="single"/>
          <w14:ligatures w14:val="none"/>
        </w:rPr>
        <w:t>OF FREE FLOAT OF SHARES AS AT 3</w:t>
      </w:r>
      <w:r w:rsidR="00A02F65" w:rsidRPr="00E44B88">
        <w:rPr>
          <w:rFonts w:ascii="FuturaStd-Medium" w:eastAsia="Times New Roman" w:hAnsi="FuturaStd-Medium" w:cs="Times New Roman"/>
          <w:b/>
          <w:bCs/>
          <w:kern w:val="0"/>
          <w:sz w:val="24"/>
          <w:szCs w:val="24"/>
          <w:u w:val="single"/>
          <w14:ligatures w14:val="none"/>
        </w:rPr>
        <w:t>1</w:t>
      </w:r>
      <w:r w:rsidRPr="00E44B88">
        <w:rPr>
          <w:rFonts w:ascii="FuturaStd-Medium" w:eastAsia="Times New Roman" w:hAnsi="FuturaStd-Medium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35D64" w:rsidRPr="00E44B88">
        <w:rPr>
          <w:rFonts w:ascii="FuturaStd-Medium" w:eastAsia="Times New Roman" w:hAnsi="FuturaStd-Medium" w:cs="Times New Roman"/>
          <w:b/>
          <w:bCs/>
          <w:kern w:val="0"/>
          <w:sz w:val="24"/>
          <w:szCs w:val="24"/>
          <w:u w:val="single"/>
          <w14:ligatures w14:val="none"/>
        </w:rPr>
        <w:t>MARCH</w:t>
      </w:r>
      <w:r w:rsidR="0009333D" w:rsidRPr="00E44B88">
        <w:rPr>
          <w:rFonts w:ascii="FuturaStd-Medium" w:eastAsia="Times New Roman" w:hAnsi="FuturaStd-Medium" w:cs="Times New Roman"/>
          <w:b/>
          <w:bCs/>
          <w:kern w:val="0"/>
          <w:sz w:val="24"/>
          <w:szCs w:val="24"/>
          <w:u w:val="single"/>
          <w14:ligatures w14:val="none"/>
        </w:rPr>
        <w:t>, 202</w:t>
      </w:r>
      <w:r w:rsidR="00435D64" w:rsidRPr="00E44B88">
        <w:rPr>
          <w:rFonts w:ascii="FuturaStd-Medium" w:eastAsia="Times New Roman" w:hAnsi="FuturaStd-Medium" w:cs="Times New Roman"/>
          <w:b/>
          <w:bCs/>
          <w:kern w:val="0"/>
          <w:sz w:val="24"/>
          <w:szCs w:val="24"/>
          <w:u w:val="single"/>
          <w14:ligatures w14:val="none"/>
        </w:rPr>
        <w:t>5</w:t>
      </w:r>
    </w:p>
    <w:tbl>
      <w:tblPr>
        <w:tblW w:w="1059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2"/>
        <w:gridCol w:w="1958"/>
      </w:tblGrid>
      <w:tr w:rsidR="00E44B88" w:rsidRPr="00E44B88" w14:paraId="7AE14F55" w14:textId="77777777" w:rsidTr="00EE3349">
        <w:trPr>
          <w:tblHeader/>
        </w:trPr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7F022C15" w14:textId="77777777" w:rsidR="00EE3349" w:rsidRPr="00E44B88" w:rsidRDefault="00EE3349" w:rsidP="00EE3349">
            <w:pPr>
              <w:spacing w:after="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1162158C" w14:textId="3D538578" w:rsidR="00EE3349" w:rsidRPr="00E44B88" w:rsidRDefault="00435D64" w:rsidP="00435D64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Quarter-1</w:t>
            </w:r>
            <w:r w:rsidR="00A02F65"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31</w:t>
            </w:r>
            <w:r w:rsidR="00EE3349"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  <w:r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Mar</w:t>
            </w:r>
            <w:r w:rsidR="0009333D"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-2</w:t>
            </w:r>
            <w:r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E44B88" w:rsidRPr="00E44B88" w14:paraId="2E76B806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0AD67EA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Total outstanding shares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778558D" w14:textId="77777777" w:rsidR="00EE3349" w:rsidRPr="00E44B88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198,491,241</w:t>
            </w:r>
          </w:p>
        </w:tc>
      </w:tr>
      <w:tr w:rsidR="00E44B88" w:rsidRPr="00E44B88" w14:paraId="09395663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B7E81B1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Less: Government holdings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F423007" w14:textId="77777777" w:rsidR="00EE3349" w:rsidRPr="00E44B88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E44B88" w:rsidRPr="00E44B88" w14:paraId="1A8E7B97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7B3BF45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Less: Shares held by Directors / Sponsors / Senior Management Officers and their associates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5BDB9D2" w14:textId="58AD7780" w:rsidR="00EE3349" w:rsidRPr="00E44B88" w:rsidRDefault="00105C7A" w:rsidP="0009333D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(10,</w:t>
            </w:r>
            <w:r w:rsidR="0009333D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320</w:t>
            </w:r>
            <w:r w:rsidR="00EE3349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09333D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63</w:t>
            </w:r>
            <w:r w:rsidR="00EE3349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44B88" w:rsidRPr="00E44B88" w14:paraId="24D26805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7282293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Less: Shares in Physical Form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9C34FA0" w14:textId="1F9D6D36" w:rsidR="00EE3349" w:rsidRPr="00E44B88" w:rsidRDefault="00A02F65" w:rsidP="0009333D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(35,3</w:t>
            </w:r>
            <w:r w:rsidR="0009333D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71</w:t>
            </w: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09333D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344</w:t>
            </w:r>
            <w:r w:rsidR="00EE3349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44B88" w:rsidRPr="00E44B88" w14:paraId="073272B0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ED58D1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Less: Shares held by Associate companies / Group Companies (Cross holdings)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A750AF7" w14:textId="54F7FF1B" w:rsidR="00EE3349" w:rsidRPr="00E44B88" w:rsidRDefault="00EB7050" w:rsidP="009B06F3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09333D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88,</w:t>
            </w:r>
            <w:r w:rsidR="009B06F3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09333D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90,237</w:t>
            </w:r>
            <w:r w:rsidR="00EE3349"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44B88" w:rsidRPr="00E44B88" w14:paraId="33E3E694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5666BF5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Less: Shares issued under Employees Stock Option Schemes that cannot be sold in the open market in normal course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5485B50" w14:textId="77777777" w:rsidR="00EE3349" w:rsidRPr="00E44B88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E44B88" w:rsidRPr="00E44B88" w14:paraId="545102F0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9117F6D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Less: Treasury shares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F525343" w14:textId="77777777" w:rsidR="00EE3349" w:rsidRPr="00E44B88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E44B88" w:rsidRPr="00E44B88" w14:paraId="409DED32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2EA839C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Less: Any other category that are barred from selling at the review date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9C7CA05" w14:textId="77777777" w:rsidR="00EE3349" w:rsidRPr="00E44B88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  <w:t>(203,834)</w:t>
            </w:r>
          </w:p>
        </w:tc>
      </w:tr>
      <w:tr w:rsidR="00E44B88" w:rsidRPr="00E44B88" w14:paraId="54CDEEBF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5A166AB" w14:textId="77777777" w:rsidR="00EE3349" w:rsidRPr="00E44B88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Free Float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BEC56E2" w14:textId="574FA0A6" w:rsidR="00EE3349" w:rsidRPr="00E44B88" w:rsidRDefault="0009333D" w:rsidP="009B06F3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kern w:val="0"/>
                <w:sz w:val="24"/>
                <w:szCs w:val="24"/>
                <w14:ligatures w14:val="none"/>
              </w:rPr>
            </w:pPr>
            <w:r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9B06F3"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EB7050"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,</w:t>
            </w:r>
            <w:r w:rsidR="009B06F3"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  <w:r w:rsidR="00EB7050"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E44B88">
              <w:rPr>
                <w:rFonts w:ascii="FuturaStd-Medium" w:eastAsia="Times New Roman" w:hAnsi="FuturaStd-Medium" w:cs="Times New Roman"/>
                <w:b/>
                <w:bCs/>
                <w:kern w:val="0"/>
                <w:sz w:val="24"/>
                <w:szCs w:val="24"/>
                <w14:ligatures w14:val="none"/>
              </w:rPr>
              <w:t>863</w:t>
            </w:r>
          </w:p>
        </w:tc>
      </w:tr>
    </w:tbl>
    <w:p w14:paraId="5ECF5098" w14:textId="77777777" w:rsidR="0030209D" w:rsidRPr="00E44B88" w:rsidRDefault="0030209D"/>
    <w:sectPr w:rsidR="0030209D" w:rsidRPr="00E44B88" w:rsidSect="00EE3349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Medium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49"/>
    <w:rsid w:val="0009333D"/>
    <w:rsid w:val="00105C7A"/>
    <w:rsid w:val="0030209D"/>
    <w:rsid w:val="00435D64"/>
    <w:rsid w:val="004D7302"/>
    <w:rsid w:val="00883606"/>
    <w:rsid w:val="009B06F3"/>
    <w:rsid w:val="00A02F65"/>
    <w:rsid w:val="00A54BB8"/>
    <w:rsid w:val="00D509BB"/>
    <w:rsid w:val="00E404A9"/>
    <w:rsid w:val="00E44B88"/>
    <w:rsid w:val="00EB7050"/>
    <w:rsid w:val="00EE3349"/>
    <w:rsid w:val="00F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6CB7"/>
  <w15:chartTrackingRefBased/>
  <w15:docId w15:val="{2E56CCF2-9917-4E85-A9AD-3E3DF11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E33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Wahid</dc:creator>
  <cp:keywords/>
  <dc:description/>
  <cp:lastModifiedBy>Afzal Siddiqui</cp:lastModifiedBy>
  <cp:revision>19</cp:revision>
  <cp:lastPrinted>2025-01-15T05:09:00Z</cp:lastPrinted>
  <dcterms:created xsi:type="dcterms:W3CDTF">2023-07-17T07:42:00Z</dcterms:created>
  <dcterms:modified xsi:type="dcterms:W3CDTF">2025-04-15T08:40:00Z</dcterms:modified>
</cp:coreProperties>
</file>